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29" w:rsidRDefault="00435E29" w:rsidP="00435E2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>Declaration from the International Asbestos Conference, made in Vienna,</w:t>
      </w:r>
      <w:bookmarkStart w:id="0" w:name="_GoBack"/>
      <w:bookmarkEnd w:id="0"/>
    </w:p>
    <w:p w:rsidR="00435E29" w:rsidRDefault="00435E29" w:rsidP="00435E29">
      <w:pPr>
        <w:widowControl w:val="0"/>
        <w:autoSpaceDE w:val="0"/>
        <w:autoSpaceDN w:val="0"/>
        <w:adjustRightInd w:val="0"/>
        <w:rPr>
          <w:rFonts w:ascii="Calibri" w:hAnsi="Calibri" w:cs="Calibri"/>
          <w:color w:val="18376A"/>
          <w:sz w:val="30"/>
          <w:szCs w:val="30"/>
          <w:lang w:val="en-US"/>
        </w:rPr>
      </w:pPr>
    </w:p>
    <w:p w:rsidR="00435E29" w:rsidRDefault="00435E29" w:rsidP="00435E2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>May 2014</w:t>
      </w:r>
    </w:p>
    <w:p w:rsidR="00435E29" w:rsidRDefault="00435E29" w:rsidP="00435E2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> </w:t>
      </w:r>
    </w:p>
    <w:p w:rsidR="00435E29" w:rsidRDefault="00435E29" w:rsidP="00435E2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The Building and Woodworkers International (BWI) together with 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IndustriAll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Global Union at the</w:t>
      </w:r>
      <w:r>
        <w:rPr>
          <w:rFonts w:ascii="Calibri" w:hAnsi="Calibri" w:cs="Calibri"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International Asbestos Conference in Vienna in May 2014, attended by representatives from Trade Unions from 41 countries, the International Trade Union Confederation, the International Union of 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Foodworkers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(IUF), the International 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Labour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Organisation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(ILO), the International Association of 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Labour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Inspection (IALI) and the International Ban Asbestos Secretariat (IBAS), issue the following declaration.</w:t>
      </w:r>
    </w:p>
    <w:p w:rsidR="00435E29" w:rsidRDefault="00435E29" w:rsidP="00435E2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> </w:t>
      </w:r>
    </w:p>
    <w:p w:rsidR="00435E29" w:rsidRDefault="00435E29" w:rsidP="00435E2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The 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organisations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represented at the Vienna Conference are committed to promote the global ban of all forms of asbestos from the construction industry and from all other industrial sectors; to promote the effective regulation by law of work with in-situ asbestos in demolition, conversion, renovation and maintenance works as well as recycling and disposal of waste; to work for the elimination of diseases caused by asbestos; to promote social justice for those affected by asbestos.</w:t>
      </w:r>
    </w:p>
    <w:p w:rsidR="00435E29" w:rsidRDefault="00435E29" w:rsidP="00435E2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> </w:t>
      </w:r>
    </w:p>
    <w:p w:rsidR="00435E29" w:rsidRDefault="00435E29" w:rsidP="00435E2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>Considering that:</w:t>
      </w:r>
    </w:p>
    <w:p w:rsidR="00435E29" w:rsidRDefault="00435E29" w:rsidP="00435E2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All forms of asbestos, including 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chrysotile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, are classified as known human carcinogens by the International Agency for Research on Cancer and by the International 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Programme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for Chemical Safety, and 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recognised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as such by the international scientific community</w:t>
      </w:r>
      <w:proofErr w:type="gramStart"/>
      <w:r>
        <w:rPr>
          <w:rFonts w:ascii="Calibri" w:hAnsi="Calibri" w:cs="Calibri"/>
          <w:color w:val="18376A"/>
          <w:sz w:val="30"/>
          <w:szCs w:val="30"/>
          <w:lang w:val="en-US"/>
        </w:rPr>
        <w:t>;</w:t>
      </w:r>
      <w:proofErr w:type="gramEnd"/>
    </w:p>
    <w:p w:rsidR="00435E29" w:rsidRDefault="00435E29" w:rsidP="00435E2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All asbestos produced is 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chrysotile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>, almost all of which is used for asbestos cement materials;</w:t>
      </w:r>
    </w:p>
    <w:p w:rsidR="00435E29" w:rsidRDefault="00435E29" w:rsidP="00435E2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>At least 107,000 workers die every year from diseases caused by exposure to asbestos</w:t>
      </w:r>
      <w:proofErr w:type="gramStart"/>
      <w:r>
        <w:rPr>
          <w:rFonts w:ascii="Calibri" w:hAnsi="Calibri" w:cs="Calibri"/>
          <w:color w:val="18376A"/>
          <w:sz w:val="30"/>
          <w:szCs w:val="30"/>
          <w:lang w:val="en-US"/>
        </w:rPr>
        <w:t>;</w:t>
      </w:r>
      <w:proofErr w:type="gramEnd"/>
    </w:p>
    <w:p w:rsidR="00435E29" w:rsidRDefault="00435E29" w:rsidP="00435E2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It has taken three decades of efforts and the emergence of suitable alternatives for a comprehensive ban on the manufacture and use of asbestos and asbestos-containing products to be adopted in more than fifty countries. Furthermore that these countries now permit the handling of in-situ asbestos only during asbestos removal, demolition, renovation and maintenance work carried out </w:t>
      </w:r>
      <w:proofErr w:type="gramStart"/>
      <w:r>
        <w:rPr>
          <w:rFonts w:ascii="Calibri" w:hAnsi="Calibri" w:cs="Calibri"/>
          <w:color w:val="18376A"/>
          <w:sz w:val="30"/>
          <w:szCs w:val="30"/>
          <w:lang w:val="en-US"/>
        </w:rPr>
        <w:lastRenderedPageBreak/>
        <w:t>under</w:t>
      </w:r>
      <w:proofErr w:type="gram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strictly controlled working conditions;</w:t>
      </w:r>
    </w:p>
    <w:p w:rsidR="00435E29" w:rsidRDefault="00435E29" w:rsidP="00435E2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The most pressing concern is the situation concerning asbestos in the developing world with increasing consumption of 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chrysotile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and weak regulatory and protection systems</w:t>
      </w:r>
    </w:p>
    <w:p w:rsidR="00435E29" w:rsidRDefault="00435E29" w:rsidP="00435E2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> </w:t>
      </w:r>
    </w:p>
    <w:p w:rsidR="00435E29" w:rsidRDefault="00435E29" w:rsidP="00435E2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The 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organisations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represented at the Vienna conference call upon the governments and social partners of all countries to:</w:t>
      </w:r>
    </w:p>
    <w:p w:rsidR="00435E29" w:rsidRDefault="00435E29" w:rsidP="00435E2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>Take immediate steps to ban all mining, manufacture, recycling and use of all forms of asbestos and asbestos-containing materials as soon as possible.</w:t>
      </w:r>
    </w:p>
    <w:p w:rsidR="00435E29" w:rsidRDefault="00435E29" w:rsidP="00435E2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Take immediate steps to develop National Action 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Programmes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for the Elimination of Asbestos Related Diseases following the guidance of the International 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Labour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Office and the World Health 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Organisation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>. This should be done in all countries, whether or not they already have a ban.</w:t>
      </w:r>
    </w:p>
    <w:p w:rsidR="00435E29" w:rsidRDefault="00435E29" w:rsidP="00435E2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>Undertake and support all measures intended to eliminate asbestos and asbestos-containing products from the economic cycle and to replace asbestos with less harmful products.</w:t>
      </w:r>
    </w:p>
    <w:p w:rsidR="00435E29" w:rsidRDefault="00435E29" w:rsidP="00435E2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To implement comprehensive Just Transition 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programmes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to protect employment of those currently working in the asbestos cement sector through efficient conversion of the industry</w:t>
      </w:r>
    </w:p>
    <w:p w:rsidR="00435E29" w:rsidRDefault="00435E29" w:rsidP="00435E2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Make the protection of workers against asbestos exposure a priority through Trade Union representation in the building sector and through effective state 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Labour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Inspection</w:t>
      </w:r>
    </w:p>
    <w:p w:rsidR="00435E29" w:rsidRDefault="00435E29" w:rsidP="00435E2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>Ratify and implement the provisions of ILO Convention 162 (1986), Safety in the Use of Asbestos, and to implement the provisions of its accompanying Recommendation 172 as a minimum standard not to be fallen below.</w:t>
      </w:r>
    </w:p>
    <w:p w:rsidR="00435E29" w:rsidRDefault="00435E29" w:rsidP="00435E2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>Prohibit by law the trans-shipment of asbestos, asbestos containing materials and wastes.</w:t>
      </w:r>
    </w:p>
    <w:p w:rsidR="00435E29" w:rsidRDefault="00435E29" w:rsidP="00435E2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>Ensure proper compensation, medical treatment and support for the victims of asbestos related diseases</w:t>
      </w:r>
    </w:p>
    <w:p w:rsidR="00435E29" w:rsidRDefault="00435E29" w:rsidP="00435E2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>Carry out an extensive mapping and registration of asbestos in buildings, trains, ships, water pipes with a view to prevention of exposure and the eventual controlled removal</w:t>
      </w:r>
    </w:p>
    <w:p w:rsidR="00435E29" w:rsidRDefault="00435E29" w:rsidP="00435E2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Put in place </w:t>
      </w:r>
      <w:proofErr w:type="gramStart"/>
      <w:r>
        <w:rPr>
          <w:rFonts w:ascii="Calibri" w:hAnsi="Calibri" w:cs="Calibri"/>
          <w:color w:val="18376A"/>
          <w:sz w:val="30"/>
          <w:szCs w:val="30"/>
          <w:lang w:val="en-US"/>
        </w:rPr>
        <w:t>an information</w:t>
      </w:r>
      <w:proofErr w:type="gramEnd"/>
      <w:r>
        <w:rPr>
          <w:rFonts w:ascii="Calibri" w:hAnsi="Calibri" w:cs="Calibri"/>
          <w:color w:val="18376A"/>
          <w:sz w:val="30"/>
          <w:szCs w:val="30"/>
          <w:lang w:val="en-US"/>
        </w:rPr>
        <w:t>, communication and training plan targeted in particular at younger and migrant construction workers, about handling of asbestos</w:t>
      </w:r>
    </w:p>
    <w:p w:rsidR="00435E29" w:rsidRDefault="00435E29" w:rsidP="00435E2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Increase pressure on the countries mining and exporting asbestos to implement Just Transition 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programmes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to provide a sustainable future for workers and communities dependent on it – namely Russia, 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Khazakstan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>, Zimbabwe, China and Brazil.</w:t>
      </w:r>
    </w:p>
    <w:p w:rsidR="00435E29" w:rsidRDefault="00435E29" w:rsidP="00435E2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> </w:t>
      </w:r>
    </w:p>
    <w:p w:rsidR="00435E29" w:rsidRDefault="00435E29" w:rsidP="00435E2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Asbestos is the world’s worst industrial killer. The human right to safe work and the dignity of 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labour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can never be achieved where asbestos use continues. Strengthening international cooperation is key to achieving these goals.</w:t>
      </w:r>
    </w:p>
    <w:p w:rsidR="00435E29" w:rsidRDefault="00435E29" w:rsidP="00435E2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> </w:t>
      </w:r>
    </w:p>
    <w:p w:rsidR="005F1405" w:rsidRDefault="00435E29" w:rsidP="00435E29">
      <w:r>
        <w:rPr>
          <w:rFonts w:ascii="Calibri" w:hAnsi="Calibri" w:cs="Calibri"/>
          <w:color w:val="18376A"/>
          <w:sz w:val="30"/>
          <w:szCs w:val="30"/>
          <w:lang w:val="en-US"/>
        </w:rPr>
        <w:t>7th May 2014</w:t>
      </w:r>
    </w:p>
    <w:sectPr w:rsidR="005F1405" w:rsidSect="00545B4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E29" w:rsidRDefault="00435E29" w:rsidP="00435E29">
      <w:r>
        <w:separator/>
      </w:r>
    </w:p>
  </w:endnote>
  <w:endnote w:type="continuationSeparator" w:id="0">
    <w:p w:rsidR="00435E29" w:rsidRDefault="00435E29" w:rsidP="0043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E29" w:rsidRDefault="00435E29" w:rsidP="00435E29">
      <w:r>
        <w:separator/>
      </w:r>
    </w:p>
  </w:footnote>
  <w:footnote w:type="continuationSeparator" w:id="0">
    <w:p w:rsidR="00435E29" w:rsidRDefault="00435E29" w:rsidP="00435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29"/>
    <w:rsid w:val="00435E29"/>
    <w:rsid w:val="00545B42"/>
    <w:rsid w:val="005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2157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E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E29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435E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E29"/>
    <w:rPr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E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E29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435E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E2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661</Words>
  <Characters>3774</Characters>
  <Application>Microsoft Macintosh Word</Application>
  <DocSecurity>0</DocSecurity>
  <Lines>31</Lines>
  <Paragraphs>8</Paragraphs>
  <ScaleCrop>false</ScaleCrop>
  <Company>Industriall Global Union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Ivanou</dc:creator>
  <cp:keywords/>
  <dc:description/>
  <cp:lastModifiedBy>Alexander Ivanou</cp:lastModifiedBy>
  <cp:revision>1</cp:revision>
  <dcterms:created xsi:type="dcterms:W3CDTF">2014-05-13T13:42:00Z</dcterms:created>
  <dcterms:modified xsi:type="dcterms:W3CDTF">2014-05-13T13:44:00Z</dcterms:modified>
</cp:coreProperties>
</file>